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2F1" w14:textId="737B6C5E" w:rsidR="00BF6B9A" w:rsidRDefault="00C35FEE" w:rsidP="00483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03074C">
        <w:rPr>
          <w:rFonts w:ascii="Times New Roman" w:hAnsi="Times New Roman" w:cs="Times New Roman"/>
          <w:sz w:val="24"/>
          <w:szCs w:val="24"/>
        </w:rPr>
        <w:t>2</w:t>
      </w:r>
      <w:r w:rsidR="003A33B1">
        <w:rPr>
          <w:rFonts w:ascii="Times New Roman" w:hAnsi="Times New Roman" w:cs="Times New Roman"/>
          <w:sz w:val="24"/>
          <w:szCs w:val="24"/>
        </w:rPr>
        <w:t>3</w:t>
      </w:r>
      <w:r w:rsidR="0003074C">
        <w:rPr>
          <w:rFonts w:ascii="Times New Roman" w:hAnsi="Times New Roman" w:cs="Times New Roman"/>
          <w:sz w:val="24"/>
          <w:szCs w:val="24"/>
        </w:rPr>
        <w:t xml:space="preserve"> </w:t>
      </w:r>
      <w:r w:rsidR="003A33B1">
        <w:rPr>
          <w:rFonts w:ascii="Times New Roman" w:hAnsi="Times New Roman" w:cs="Times New Roman"/>
          <w:sz w:val="24"/>
          <w:szCs w:val="24"/>
        </w:rPr>
        <w:t xml:space="preserve">grudnia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A33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CE51DE" w14:textId="45278BDD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192D6B70" w14:textId="7E7F6C78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63601234" w14:textId="5F622AD0" w:rsidR="00C35FEE" w:rsidRPr="004831A2" w:rsidRDefault="00C35FEE" w:rsidP="0048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4115497" w14:textId="37E6F554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645BB2E7" w:rsidR="00C35FEE" w:rsidRDefault="00C35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3A33B1">
        <w:rPr>
          <w:rFonts w:ascii="Times New Roman" w:hAnsi="Times New Roman" w:cs="Times New Roman"/>
          <w:b/>
          <w:bCs/>
          <w:sz w:val="24"/>
          <w:szCs w:val="24"/>
        </w:rPr>
        <w:t>23 grudnia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A33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3A33B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E5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konferencyjnej Urzędu Gminy w Ojrzeniu odbędzie się wspólne posiedzenie Komisji </w:t>
      </w:r>
      <w:r w:rsidR="0003074C">
        <w:rPr>
          <w:rFonts w:ascii="Times New Roman" w:hAnsi="Times New Roman" w:cs="Times New Roman"/>
          <w:sz w:val="24"/>
          <w:szCs w:val="24"/>
        </w:rPr>
        <w:t xml:space="preserve">Bezpieczeństwa Publicznego, Rolnictwa, Leśnictwa i Ochrony Środowiska oraz Komisji </w:t>
      </w:r>
      <w:r w:rsidR="003A33B1">
        <w:rPr>
          <w:rFonts w:ascii="Times New Roman" w:hAnsi="Times New Roman" w:cs="Times New Roman"/>
          <w:sz w:val="24"/>
          <w:szCs w:val="24"/>
        </w:rPr>
        <w:t>Rozwoju Gospodarczego, Budżetu, Oświaty i Kultury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4C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14DCB764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1DAA4791" w14:textId="5740B5B2" w:rsidR="0003074C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Omówienie </w:t>
      </w:r>
      <w:r w:rsidR="0003074C">
        <w:rPr>
          <w:rFonts w:ascii="Times New Roman" w:hAnsi="Times New Roman" w:cs="Times New Roman"/>
          <w:sz w:val="24"/>
          <w:szCs w:val="24"/>
        </w:rPr>
        <w:t>projektu uchwały budżetowej na 202</w:t>
      </w:r>
      <w:r w:rsidR="003A33B1">
        <w:rPr>
          <w:rFonts w:ascii="Times New Roman" w:hAnsi="Times New Roman" w:cs="Times New Roman"/>
          <w:sz w:val="24"/>
          <w:szCs w:val="24"/>
        </w:rPr>
        <w:t>2</w:t>
      </w:r>
      <w:r w:rsidR="0003074C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2743BAA" w14:textId="4E1DB0F8" w:rsidR="00C35FEE" w:rsidRDefault="0003074C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projektu Wieloletniej Prognozy Finansowej Gminy Ojrzeń.</w:t>
      </w:r>
    </w:p>
    <w:p w14:paraId="091B7056" w14:textId="4FC2F490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07C01C12" w14:textId="70019276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5CB45A" w14:textId="0A7FA15D" w:rsidR="00C35FEE" w:rsidRPr="00251D89" w:rsidRDefault="00C35FEE" w:rsidP="00251D89">
      <w:pPr>
        <w:rPr>
          <w:rFonts w:ascii="Times New Roman" w:hAnsi="Times New Roman" w:cs="Times New Roman"/>
          <w:sz w:val="24"/>
          <w:szCs w:val="24"/>
        </w:rPr>
      </w:pPr>
    </w:p>
    <w:p w14:paraId="5D5E16E5" w14:textId="7DA12C2D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8A426" w14:textId="512E0B90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E7145" w14:textId="2EFBB6A5" w:rsidR="00C35FEE" w:rsidRDefault="003A33B1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831A2">
        <w:rPr>
          <w:rFonts w:ascii="Times New Roman" w:hAnsi="Times New Roman" w:cs="Times New Roman"/>
          <w:sz w:val="24"/>
          <w:szCs w:val="24"/>
        </w:rPr>
        <w:t>K</w:t>
      </w:r>
      <w:r w:rsidR="00C35FEE">
        <w:rPr>
          <w:rFonts w:ascii="Times New Roman" w:hAnsi="Times New Roman" w:cs="Times New Roman"/>
          <w:sz w:val="24"/>
          <w:szCs w:val="24"/>
        </w:rPr>
        <w:t>omisji Bezpieczeństwa Publicznego,</w:t>
      </w:r>
    </w:p>
    <w:p w14:paraId="20B56334" w14:textId="314E8E6C" w:rsidR="00C35FEE" w:rsidRDefault="004831A2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Rolnictwa,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35FEE">
        <w:rPr>
          <w:rFonts w:ascii="Times New Roman" w:hAnsi="Times New Roman" w:cs="Times New Roman"/>
          <w:sz w:val="24"/>
          <w:szCs w:val="24"/>
        </w:rPr>
        <w:t>eśnictwa i Ochrony Środowiska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43C18" w14:textId="2E52B47F" w:rsidR="00C35FEE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EE">
        <w:rPr>
          <w:rFonts w:ascii="Times New Roman" w:hAnsi="Times New Roman" w:cs="Times New Roman"/>
          <w:sz w:val="24"/>
          <w:szCs w:val="24"/>
        </w:rPr>
        <w:t xml:space="preserve">/-/ Marek </w:t>
      </w:r>
      <w:proofErr w:type="spellStart"/>
      <w:r w:rsidR="00C35FEE">
        <w:rPr>
          <w:rFonts w:ascii="Times New Roman" w:hAnsi="Times New Roman" w:cs="Times New Roman"/>
          <w:sz w:val="24"/>
          <w:szCs w:val="24"/>
        </w:rPr>
        <w:t>Olechowicz</w:t>
      </w:r>
      <w:proofErr w:type="spellEnd"/>
    </w:p>
    <w:p w14:paraId="1C068A42" w14:textId="33EF9E4C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988DF3" w14:textId="198A4992" w:rsidR="0003074C" w:rsidRDefault="0003074C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35128B" w14:textId="77777777" w:rsidR="0003074C" w:rsidRDefault="0003074C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B02643" w14:textId="637DF0A7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74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3A33B1">
        <w:rPr>
          <w:rFonts w:ascii="Times New Roman" w:hAnsi="Times New Roman" w:cs="Times New Roman"/>
          <w:sz w:val="24"/>
          <w:szCs w:val="24"/>
        </w:rPr>
        <w:t>Rozwoju Gospodarczego,</w:t>
      </w:r>
    </w:p>
    <w:p w14:paraId="7186221D" w14:textId="63B90911" w:rsidR="003A33B1" w:rsidRDefault="003A33B1" w:rsidP="003A33B1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Budżetu, Oświaty i Kultury</w:t>
      </w:r>
    </w:p>
    <w:p w14:paraId="0BBBC809" w14:textId="3DF5B01A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060C198D" w:rsidR="00251D89" w:rsidRPr="00C35FEE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3074C">
        <w:rPr>
          <w:rFonts w:ascii="Times New Roman" w:hAnsi="Times New Roman" w:cs="Times New Roman"/>
          <w:sz w:val="24"/>
          <w:szCs w:val="24"/>
        </w:rPr>
        <w:t xml:space="preserve">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/-/ </w:t>
      </w:r>
      <w:r w:rsidR="003A33B1">
        <w:rPr>
          <w:rFonts w:ascii="Times New Roman" w:hAnsi="Times New Roman" w:cs="Times New Roman"/>
          <w:sz w:val="24"/>
          <w:szCs w:val="24"/>
        </w:rPr>
        <w:t>Agata Buczek</w:t>
      </w:r>
    </w:p>
    <w:sectPr w:rsidR="00251D89" w:rsidRPr="00C3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03074C"/>
    <w:rsid w:val="001633F6"/>
    <w:rsid w:val="00251D89"/>
    <w:rsid w:val="00374C03"/>
    <w:rsid w:val="003A33B1"/>
    <w:rsid w:val="004831A2"/>
    <w:rsid w:val="0078671A"/>
    <w:rsid w:val="00BF6B9A"/>
    <w:rsid w:val="00C35FEE"/>
    <w:rsid w:val="00E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2</cp:revision>
  <cp:lastPrinted>2020-11-24T08:25:00Z</cp:lastPrinted>
  <dcterms:created xsi:type="dcterms:W3CDTF">2021-12-23T08:35:00Z</dcterms:created>
  <dcterms:modified xsi:type="dcterms:W3CDTF">2021-12-23T08:35:00Z</dcterms:modified>
</cp:coreProperties>
</file>