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78D1" w14:textId="77777777" w:rsidR="00141DCF" w:rsidRDefault="00141DCF" w:rsidP="00141D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B50407" w14:textId="4BE3BC3E" w:rsidR="00327FDD" w:rsidRPr="00141DCF" w:rsidRDefault="00141DCF" w:rsidP="00141D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1DCF">
        <w:rPr>
          <w:rFonts w:ascii="Times New Roman" w:hAnsi="Times New Roman" w:cs="Times New Roman"/>
          <w:sz w:val="24"/>
          <w:szCs w:val="24"/>
        </w:rPr>
        <w:t xml:space="preserve">Ojrzeń, dnia </w:t>
      </w:r>
      <w:r w:rsidR="007A22CB">
        <w:rPr>
          <w:rFonts w:ascii="Times New Roman" w:hAnsi="Times New Roman" w:cs="Times New Roman"/>
          <w:sz w:val="24"/>
          <w:szCs w:val="24"/>
        </w:rPr>
        <w:t xml:space="preserve">15 </w:t>
      </w:r>
      <w:r w:rsidR="00A04F21">
        <w:rPr>
          <w:rFonts w:ascii="Times New Roman" w:hAnsi="Times New Roman" w:cs="Times New Roman"/>
          <w:sz w:val="24"/>
          <w:szCs w:val="24"/>
        </w:rPr>
        <w:t>czerwca</w:t>
      </w:r>
      <w:r w:rsidRPr="00141DCF">
        <w:rPr>
          <w:rFonts w:ascii="Times New Roman" w:hAnsi="Times New Roman" w:cs="Times New Roman"/>
          <w:sz w:val="24"/>
          <w:szCs w:val="24"/>
        </w:rPr>
        <w:t xml:space="preserve"> 2021 roku</w:t>
      </w:r>
    </w:p>
    <w:p w14:paraId="664950C9" w14:textId="25AD2422" w:rsidR="00141DCF" w:rsidRP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500284" w14:textId="5E7D7DCF" w:rsidR="00141DCF" w:rsidRP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5051C8" w14:textId="175E287F" w:rsidR="00141DCF" w:rsidRP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444484" w14:textId="1EB6FC3B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F7346E" w14:textId="62A3475C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587BD" w14:textId="6265260A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71394E" w14:textId="5BB03FD9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8E51DC" w14:textId="7E1183F6" w:rsidR="00141DCF" w:rsidRPr="00141DCF" w:rsidRDefault="00141DCF" w:rsidP="00141D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DCF">
        <w:rPr>
          <w:rFonts w:ascii="Times New Roman" w:hAnsi="Times New Roman" w:cs="Times New Roman"/>
          <w:b/>
          <w:bCs/>
          <w:sz w:val="28"/>
          <w:szCs w:val="28"/>
        </w:rPr>
        <w:t>ZAWIADOMIENIE</w:t>
      </w:r>
    </w:p>
    <w:p w14:paraId="01006FA1" w14:textId="08C71F53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097098" w14:textId="37315A76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683DED" w14:textId="691C9DDD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E10F5D" w14:textId="5332F18E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="007A22CB" w:rsidRPr="007101CC">
        <w:rPr>
          <w:rFonts w:ascii="Times New Roman" w:hAnsi="Times New Roman" w:cs="Times New Roman"/>
          <w:b/>
          <w:bCs/>
          <w:sz w:val="24"/>
          <w:szCs w:val="24"/>
        </w:rPr>
        <w:t>21 czerwca</w:t>
      </w:r>
      <w:r w:rsidRPr="007101CC">
        <w:rPr>
          <w:rFonts w:ascii="Times New Roman" w:hAnsi="Times New Roman" w:cs="Times New Roman"/>
          <w:b/>
          <w:bCs/>
          <w:sz w:val="24"/>
          <w:szCs w:val="24"/>
        </w:rPr>
        <w:t xml:space="preserve"> 2021 roku o godz. </w:t>
      </w:r>
      <w:r w:rsidR="007A22CB" w:rsidRPr="007101C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101CC">
        <w:rPr>
          <w:rFonts w:ascii="Times New Roman" w:hAnsi="Times New Roman" w:cs="Times New Roman"/>
          <w:b/>
          <w:bCs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w sali konferencyjnej Urzędu Gminy w Ojrzeniu odbędzie się posiedzenie Komisji Rewizyjnej Rady Gminy Ojrzeń.</w:t>
      </w:r>
    </w:p>
    <w:p w14:paraId="4B2D33BF" w14:textId="2026FD4E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D067CA" w14:textId="021DA04E" w:rsidR="00141DCF" w:rsidRPr="00141DCF" w:rsidRDefault="00141DCF" w:rsidP="00141D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DCF">
        <w:rPr>
          <w:rFonts w:ascii="Times New Roman" w:hAnsi="Times New Roman" w:cs="Times New Roman"/>
          <w:b/>
          <w:bCs/>
          <w:sz w:val="24"/>
          <w:szCs w:val="24"/>
        </w:rPr>
        <w:t>Porządek obrad:</w:t>
      </w:r>
    </w:p>
    <w:p w14:paraId="459B7726" w14:textId="7836CA17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F3CAAA" w14:textId="5CF2148A" w:rsidR="00141DCF" w:rsidRDefault="00141DCF" w:rsidP="00141DC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 i stwierdzenie kworum.</w:t>
      </w:r>
    </w:p>
    <w:p w14:paraId="415968CC" w14:textId="77777777" w:rsidR="007A22CB" w:rsidRPr="007A22CB" w:rsidRDefault="007A22CB" w:rsidP="007A22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2CB">
        <w:rPr>
          <w:rFonts w:ascii="Times New Roman" w:hAnsi="Times New Roman" w:cs="Times New Roman"/>
          <w:sz w:val="24"/>
          <w:szCs w:val="24"/>
        </w:rPr>
        <w:t>Ocena wykonania przez mieszkańców zobowiązań podatkowych, opłat za wodę i śmieci oraz skuteczność egzekucji w Urzędzie Gminy.</w:t>
      </w:r>
    </w:p>
    <w:p w14:paraId="4E0AC800" w14:textId="3E28FAC5" w:rsidR="00141DCF" w:rsidRPr="007A22CB" w:rsidRDefault="007A22CB" w:rsidP="007A22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 projektów uchwał włączonych do porządku obrad XXXI sesji Rady Gminy Ojrzeń.</w:t>
      </w:r>
    </w:p>
    <w:p w14:paraId="2C7F8F29" w14:textId="5ADE8922" w:rsidR="00141DCF" w:rsidRDefault="00141DCF" w:rsidP="00141DC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63A5D860" w14:textId="2BD6F7AE" w:rsidR="00141DCF" w:rsidRDefault="00141DCF" w:rsidP="00141DC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Zamkniecie obrad.</w:t>
      </w:r>
    </w:p>
    <w:p w14:paraId="70E88F9F" w14:textId="05F722F3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0464F1" w14:textId="44A1793F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B53DEE" w14:textId="21159759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5BFA8A" w14:textId="67A75C5E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F72FE" w14:textId="0C3B42E2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818BF3" w14:textId="7CE2DDCA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637988" w14:textId="79C195FE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Przewodniczący Komisji</w:t>
      </w:r>
    </w:p>
    <w:p w14:paraId="09826C7E" w14:textId="6B88E627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F251D6" w14:textId="57066E94" w:rsidR="00141DCF" w:rsidRP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/-/ Dominik Ślubowski</w:t>
      </w:r>
    </w:p>
    <w:sectPr w:rsidR="00141DCF" w:rsidRPr="00141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D1692"/>
    <w:multiLevelType w:val="hybridMultilevel"/>
    <w:tmpl w:val="1F80B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40F9E"/>
    <w:multiLevelType w:val="hybridMultilevel"/>
    <w:tmpl w:val="AC82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CF"/>
    <w:rsid w:val="00141DCF"/>
    <w:rsid w:val="00327FDD"/>
    <w:rsid w:val="007101CC"/>
    <w:rsid w:val="007A22CB"/>
    <w:rsid w:val="00A04F21"/>
    <w:rsid w:val="00C0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1976"/>
  <w15:chartTrackingRefBased/>
  <w15:docId w15:val="{6A1CBE77-814F-4CA1-B3E4-F9698698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Szczeciński</dc:creator>
  <cp:keywords/>
  <dc:description/>
  <cp:lastModifiedBy>Piotr Szczeciński</cp:lastModifiedBy>
  <cp:revision>5</cp:revision>
  <cp:lastPrinted>2021-06-16T12:55:00Z</cp:lastPrinted>
  <dcterms:created xsi:type="dcterms:W3CDTF">2021-06-15T07:28:00Z</dcterms:created>
  <dcterms:modified xsi:type="dcterms:W3CDTF">2021-06-16T12:56:00Z</dcterms:modified>
</cp:coreProperties>
</file>